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20480"/>
      </w:tblGrid>
      <w:tr w:rsidR="001D0B07" w:rsidRPr="001D0B07" w14:paraId="5BBAD8AA" w14:textId="77777777">
        <w:tblPrEx>
          <w:tblCellMar>
            <w:top w:w="0" w:type="dxa"/>
            <w:bottom w:w="0" w:type="dxa"/>
          </w:tblCellMar>
        </w:tblPrEx>
        <w:tc>
          <w:tcPr>
            <w:tcW w:w="20480" w:type="dxa"/>
            <w:vAlign w:val="center"/>
          </w:tcPr>
          <w:p w14:paraId="5F3B2F93" w14:textId="77777777" w:rsidR="001D0B07" w:rsidRPr="001D0B07" w:rsidRDefault="001D0B07">
            <w:pPr>
              <w:widowControl w:val="0"/>
              <w:autoSpaceDE w:val="0"/>
              <w:autoSpaceDN w:val="0"/>
              <w:adjustRightInd w:val="0"/>
              <w:rPr>
                <w:rFonts w:ascii="Helvetica" w:hAnsi="Helvetica" w:cs="Helvetica"/>
                <w:b/>
                <w:bCs/>
                <w:sz w:val="44"/>
                <w:szCs w:val="44"/>
                <w:u w:val="single"/>
              </w:rPr>
            </w:pPr>
            <w:r w:rsidRPr="001D0B07">
              <w:rPr>
                <w:rFonts w:ascii="Helvetica" w:hAnsi="Helvetica" w:cs="Helvetica"/>
                <w:b/>
                <w:bCs/>
                <w:sz w:val="44"/>
                <w:szCs w:val="44"/>
                <w:u w:val="single"/>
              </w:rPr>
              <w:t xml:space="preserve">THINK AND GROW RICH </w:t>
            </w:r>
          </w:p>
          <w:p w14:paraId="7C9CFF7A" w14:textId="33B62C80" w:rsidR="001D0B07" w:rsidRDefault="001D0B07">
            <w:pPr>
              <w:widowControl w:val="0"/>
              <w:autoSpaceDE w:val="0"/>
              <w:autoSpaceDN w:val="0"/>
              <w:adjustRightInd w:val="0"/>
              <w:rPr>
                <w:rFonts w:ascii="Helvetica" w:hAnsi="Helvetica" w:cs="Helvetica"/>
                <w:b/>
                <w:bCs/>
                <w:sz w:val="36"/>
                <w:szCs w:val="36"/>
              </w:rPr>
            </w:pPr>
            <w:r w:rsidRPr="001D0B07">
              <w:rPr>
                <w:rFonts w:ascii="Helvetica" w:hAnsi="Helvetica" w:cs="Helvetica"/>
                <w:b/>
                <w:bCs/>
                <w:sz w:val="36"/>
                <w:szCs w:val="36"/>
              </w:rPr>
              <w:t xml:space="preserve">A </w:t>
            </w:r>
            <w:r w:rsidR="00F863A1">
              <w:rPr>
                <w:rFonts w:ascii="Helvetica" w:hAnsi="Helvetica" w:cs="Helvetica"/>
                <w:b/>
                <w:bCs/>
                <w:sz w:val="36"/>
                <w:szCs w:val="36"/>
              </w:rPr>
              <w:t xml:space="preserve">3 Page </w:t>
            </w:r>
            <w:r w:rsidRPr="001D0B07">
              <w:rPr>
                <w:rFonts w:ascii="Helvetica" w:hAnsi="Helvetica" w:cs="Helvetica"/>
                <w:b/>
                <w:bCs/>
                <w:sz w:val="36"/>
                <w:szCs w:val="36"/>
              </w:rPr>
              <w:t>SUMMARY OF NAPOLEON HILL’S BOOK</w:t>
            </w:r>
          </w:p>
          <w:p w14:paraId="2E01ECCC" w14:textId="77777777" w:rsidR="001D0B07" w:rsidRDefault="001D0B07">
            <w:pPr>
              <w:widowControl w:val="0"/>
              <w:autoSpaceDE w:val="0"/>
              <w:autoSpaceDN w:val="0"/>
              <w:adjustRightInd w:val="0"/>
              <w:rPr>
                <w:rFonts w:ascii="Helvetica" w:hAnsi="Helvetica" w:cs="Helvetica"/>
                <w:b/>
                <w:bCs/>
                <w:sz w:val="36"/>
                <w:szCs w:val="36"/>
              </w:rPr>
            </w:pPr>
            <w:bookmarkStart w:id="0" w:name="_GoBack"/>
            <w:bookmarkEnd w:id="0"/>
          </w:p>
          <w:p w14:paraId="1AE62328" w14:textId="77777777" w:rsidR="001D0B07" w:rsidRPr="001D0B07" w:rsidRDefault="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From: theinvestorpodcast.com</w:t>
            </w:r>
          </w:p>
          <w:p w14:paraId="09DF6F3B" w14:textId="77777777" w:rsidR="001D0B07" w:rsidRPr="001D0B07" w:rsidRDefault="001D0B07">
            <w:pPr>
              <w:widowControl w:val="0"/>
              <w:autoSpaceDE w:val="0"/>
              <w:autoSpaceDN w:val="0"/>
              <w:adjustRightInd w:val="0"/>
              <w:rPr>
                <w:rFonts w:ascii="Helvetica" w:hAnsi="Helvetica" w:cs="Helvetica"/>
                <w:sz w:val="36"/>
                <w:szCs w:val="36"/>
              </w:rPr>
            </w:pPr>
          </w:p>
        </w:tc>
      </w:tr>
    </w:tbl>
    <w:p w14:paraId="2A16CE5F" w14:textId="77777777" w:rsidR="001D0B07" w:rsidRPr="001D0B07" w:rsidRDefault="001D0B07" w:rsidP="001D0B07">
      <w:pPr>
        <w:widowControl w:val="0"/>
        <w:autoSpaceDE w:val="0"/>
        <w:autoSpaceDN w:val="0"/>
        <w:adjustRightInd w:val="0"/>
        <w:rPr>
          <w:rFonts w:ascii="Helvetica" w:hAnsi="Helvetica" w:cs="Helvetica"/>
          <w:sz w:val="36"/>
          <w:szCs w:val="36"/>
        </w:rPr>
      </w:pPr>
      <w:r w:rsidRPr="001D0B07">
        <w:rPr>
          <w:rFonts w:ascii="Helvetica" w:hAnsi="Helvetica" w:cs="Helvetica"/>
          <w:noProof/>
          <w:sz w:val="36"/>
          <w:szCs w:val="36"/>
        </w:rPr>
        <w:drawing>
          <wp:inline distT="0" distB="0" distL="0" distR="0" wp14:anchorId="376186F5" wp14:editId="338333AE">
            <wp:extent cx="1803400" cy="180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400" cy="1803400"/>
                    </a:xfrm>
                    <a:prstGeom prst="rect">
                      <a:avLst/>
                    </a:prstGeom>
                    <a:noFill/>
                    <a:ln>
                      <a:noFill/>
                    </a:ln>
                  </pic:spPr>
                </pic:pic>
              </a:graphicData>
            </a:graphic>
          </wp:inline>
        </w:drawing>
      </w:r>
    </w:p>
    <w:p w14:paraId="47F7D978" w14:textId="77777777" w:rsidR="001D0B07" w:rsidRDefault="001D0B07" w:rsidP="001D0B07">
      <w:pPr>
        <w:widowControl w:val="0"/>
        <w:autoSpaceDE w:val="0"/>
        <w:autoSpaceDN w:val="0"/>
        <w:adjustRightInd w:val="0"/>
        <w:rPr>
          <w:rFonts w:ascii="Helvetica" w:hAnsi="Helvetica" w:cs="Helvetica"/>
          <w:b/>
          <w:bCs/>
          <w:sz w:val="28"/>
          <w:szCs w:val="28"/>
        </w:rPr>
      </w:pPr>
    </w:p>
    <w:p w14:paraId="0A5EAAF6" w14:textId="77777777" w:rsidR="001D0B07" w:rsidRPr="001D0B07" w:rsidRDefault="001D0B07" w:rsidP="001D0B07">
      <w:pPr>
        <w:widowControl w:val="0"/>
        <w:autoSpaceDE w:val="0"/>
        <w:autoSpaceDN w:val="0"/>
        <w:adjustRightInd w:val="0"/>
        <w:rPr>
          <w:rFonts w:ascii="Helvetica" w:hAnsi="Helvetica" w:cs="Helvetica"/>
          <w:b/>
          <w:bCs/>
          <w:sz w:val="28"/>
          <w:szCs w:val="28"/>
        </w:rPr>
      </w:pPr>
      <w:r w:rsidRPr="001D0B07">
        <w:rPr>
          <w:rFonts w:ascii="Helvetica" w:hAnsi="Helvetica" w:cs="Helvetica"/>
          <w:b/>
          <w:bCs/>
          <w:sz w:val="28"/>
          <w:szCs w:val="28"/>
        </w:rPr>
        <w:t>EXECUTIVE SUMMARY</w:t>
      </w:r>
    </w:p>
    <w:p w14:paraId="6CD15517" w14:textId="77777777" w:rsidR="001D0B07" w:rsidRDefault="001D0B07" w:rsidP="001D0B07">
      <w:pPr>
        <w:widowControl w:val="0"/>
        <w:autoSpaceDE w:val="0"/>
        <w:autoSpaceDN w:val="0"/>
        <w:adjustRightInd w:val="0"/>
        <w:rPr>
          <w:rFonts w:ascii="Helvetica" w:hAnsi="Helvetica" w:cs="Helvetica"/>
          <w:sz w:val="28"/>
          <w:szCs w:val="28"/>
        </w:rPr>
      </w:pPr>
    </w:p>
    <w:p w14:paraId="35BA3643" w14:textId="77777777" w:rsid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 xml:space="preserve">This article provides an overview of the book “Think and Grow Rich”, which is an account of how developing the right mindset is the starting and ending point for all riches. </w:t>
      </w:r>
    </w:p>
    <w:p w14:paraId="43C07930" w14:textId="77777777" w:rsidR="001D0B07" w:rsidRPr="001D0B07" w:rsidRDefault="001D0B07" w:rsidP="001D0B07">
      <w:pPr>
        <w:widowControl w:val="0"/>
        <w:autoSpaceDE w:val="0"/>
        <w:autoSpaceDN w:val="0"/>
        <w:adjustRightInd w:val="0"/>
        <w:rPr>
          <w:rFonts w:ascii="Helvetica" w:hAnsi="Helvetica" w:cs="Helvetica"/>
          <w:color w:val="FFFFFF"/>
          <w:sz w:val="28"/>
          <w:szCs w:val="28"/>
        </w:rPr>
      </w:pPr>
    </w:p>
    <w:p w14:paraId="49F5FFE7" w14:textId="77777777" w:rsidR="001D0B07" w:rsidRDefault="001D0B07" w:rsidP="001D0B07">
      <w:pPr>
        <w:widowControl w:val="0"/>
        <w:autoSpaceDE w:val="0"/>
        <w:autoSpaceDN w:val="0"/>
        <w:adjustRightInd w:val="0"/>
        <w:rPr>
          <w:rFonts w:ascii="Helvetica" w:hAnsi="Helvetica" w:cs="Helvetica"/>
          <w:b/>
          <w:bCs/>
          <w:sz w:val="28"/>
          <w:szCs w:val="28"/>
        </w:rPr>
      </w:pPr>
      <w:r w:rsidRPr="001D0B07">
        <w:rPr>
          <w:rFonts w:ascii="Helvetica" w:hAnsi="Helvetica" w:cs="Helvetica"/>
          <w:b/>
          <w:bCs/>
          <w:sz w:val="28"/>
          <w:szCs w:val="28"/>
        </w:rPr>
        <w:t>WHO IS NAPOLEON HILL? WHAT IS HIS BOOK THINK AND GROW RICH ABOUT?</w:t>
      </w:r>
    </w:p>
    <w:p w14:paraId="7D67161C" w14:textId="77777777" w:rsidR="001D0B07" w:rsidRPr="001D0B07" w:rsidRDefault="001D0B07" w:rsidP="001D0B07">
      <w:pPr>
        <w:widowControl w:val="0"/>
        <w:autoSpaceDE w:val="0"/>
        <w:autoSpaceDN w:val="0"/>
        <w:adjustRightInd w:val="0"/>
        <w:rPr>
          <w:rFonts w:ascii="Helvetica" w:hAnsi="Helvetica" w:cs="Helvetica"/>
          <w:b/>
          <w:bCs/>
          <w:sz w:val="28"/>
          <w:szCs w:val="28"/>
        </w:rPr>
      </w:pPr>
    </w:p>
    <w:p w14:paraId="76C81E2A" w14:textId="77777777" w:rsid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 xml:space="preserve">Napoleon Hill, born in 1883 in Virginia, is one of the most illustrious authors of all time in personal success literature. Thanks to his years of experience, he has crafted books that focus mainly on how an individual can gain enormous success. Most importantly, his books are written for the common man who sometimes thinks that it’s almost impossible to make large amounts of money. Hill proves that it’s definitely possible to achieve heights with perseverance and personal beliefs. Think and Grow Rich is a best seller and has sold more than 20 million copies and if you read it, you’ll know why. </w:t>
      </w:r>
    </w:p>
    <w:p w14:paraId="763A23F8" w14:textId="77777777" w:rsidR="001248B1" w:rsidRPr="001D0B07" w:rsidRDefault="001248B1" w:rsidP="001D0B07">
      <w:pPr>
        <w:widowControl w:val="0"/>
        <w:autoSpaceDE w:val="0"/>
        <w:autoSpaceDN w:val="0"/>
        <w:adjustRightInd w:val="0"/>
        <w:rPr>
          <w:rFonts w:ascii="Helvetica" w:hAnsi="Helvetica" w:cs="Helvetica"/>
          <w:sz w:val="28"/>
          <w:szCs w:val="28"/>
        </w:rPr>
      </w:pPr>
    </w:p>
    <w:p w14:paraId="2F82E4E5" w14:textId="77777777" w:rsid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 xml:space="preserve">Think and Grow Rich is a compilation of thoughts by some very powerful people back in the late 1800s and early 1900s. Long ago, Andrew Carnegie sought a journalist who had the ability to pen his thoughts on success. Carnegie was spectacularly successful already because he had sold his Carnegie Steel Company to JP Morgan for a whopping $480 million in </w:t>
      </w:r>
      <w:r w:rsidRPr="001D0B07">
        <w:rPr>
          <w:rFonts w:ascii="Helvetica" w:hAnsi="Helvetica" w:cs="Helvetica"/>
          <w:sz w:val="28"/>
          <w:szCs w:val="28"/>
        </w:rPr>
        <w:lastRenderedPageBreak/>
        <w:t>1901. Today, that would be worth 310 billion, which makes him one of the wealthiest men of all time – and much wealthier than Bill Gates and Warren Buffett combined.</w:t>
      </w:r>
      <w:r w:rsidR="001248B1">
        <w:rPr>
          <w:rFonts w:ascii="Helvetica" w:hAnsi="Helvetica" w:cs="Helvetica"/>
          <w:sz w:val="28"/>
          <w:szCs w:val="28"/>
        </w:rPr>
        <w:t xml:space="preserve"> </w:t>
      </w:r>
      <w:r w:rsidRPr="001D0B07">
        <w:rPr>
          <w:rFonts w:ascii="Helvetica" w:hAnsi="Helvetica" w:cs="Helvetica"/>
          <w:sz w:val="28"/>
          <w:szCs w:val="28"/>
        </w:rPr>
        <w:t xml:space="preserve">Carnegie approached Napoleon Hill to find out whether he would be interested to pen a book that would disclose Carnegie’s secrets to become successful. He also wanted Hill to talk to at least 500 millionaires and compile their thoughts on how they perceived success. </w:t>
      </w:r>
    </w:p>
    <w:p w14:paraId="4B93EC26" w14:textId="77777777" w:rsidR="001D0B07" w:rsidRDefault="001D0B07" w:rsidP="001D0B07">
      <w:pPr>
        <w:widowControl w:val="0"/>
        <w:autoSpaceDE w:val="0"/>
        <w:autoSpaceDN w:val="0"/>
        <w:adjustRightInd w:val="0"/>
        <w:rPr>
          <w:rFonts w:ascii="Helvetica" w:hAnsi="Helvetica" w:cs="Helvetica"/>
          <w:sz w:val="28"/>
          <w:szCs w:val="28"/>
        </w:rPr>
      </w:pPr>
    </w:p>
    <w:p w14:paraId="04D7482C" w14:textId="77777777" w:rsid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Think and Grow Rich not only teaches you how to train your thoughts and beliefs to accumulate riches, but it also takes you on a fantastic journey that discloses how millionaires like Thomas Alva Edison, Henry Ford and Andrew Carnegie achieved success. It’s astounding to find out how your thoughts, when mixed with your burning desire and perseverance, can change everything in your life. Most importantly, everything that’s taught in this book is completely free to obtain and your success or failure depends only and only on your own mind.</w:t>
      </w:r>
    </w:p>
    <w:p w14:paraId="51F875B5" w14:textId="77777777" w:rsidR="001D0B07" w:rsidRPr="001D0B07" w:rsidRDefault="001D0B07" w:rsidP="001D0B07">
      <w:pPr>
        <w:widowControl w:val="0"/>
        <w:autoSpaceDE w:val="0"/>
        <w:autoSpaceDN w:val="0"/>
        <w:adjustRightInd w:val="0"/>
        <w:rPr>
          <w:rFonts w:ascii="Helvetica" w:hAnsi="Helvetica" w:cs="Helvetica"/>
          <w:sz w:val="28"/>
          <w:szCs w:val="28"/>
        </w:rPr>
      </w:pPr>
    </w:p>
    <w:p w14:paraId="43C883A9" w14:textId="77777777" w:rsidR="001D0B07" w:rsidRDefault="001D0B07" w:rsidP="001D0B07">
      <w:pPr>
        <w:widowControl w:val="0"/>
        <w:autoSpaceDE w:val="0"/>
        <w:autoSpaceDN w:val="0"/>
        <w:adjustRightInd w:val="0"/>
        <w:rPr>
          <w:rFonts w:ascii="Helvetica" w:hAnsi="Helvetica" w:cs="Helvetica"/>
          <w:b/>
          <w:bCs/>
          <w:sz w:val="28"/>
          <w:szCs w:val="28"/>
        </w:rPr>
      </w:pPr>
      <w:r w:rsidRPr="001D0B07">
        <w:rPr>
          <w:rFonts w:ascii="Helvetica" w:hAnsi="Helvetica" w:cs="Helvetica"/>
          <w:b/>
          <w:bCs/>
          <w:sz w:val="28"/>
          <w:szCs w:val="28"/>
        </w:rPr>
        <w:t>HOW DO YOU MAKE A PLAN TO BECOME FINANCIAL INDEPENDENT?</w:t>
      </w:r>
    </w:p>
    <w:p w14:paraId="7E6FBB3D" w14:textId="77777777" w:rsidR="001248B1" w:rsidRPr="001D0B07" w:rsidRDefault="001248B1" w:rsidP="001D0B07">
      <w:pPr>
        <w:widowControl w:val="0"/>
        <w:autoSpaceDE w:val="0"/>
        <w:autoSpaceDN w:val="0"/>
        <w:adjustRightInd w:val="0"/>
        <w:rPr>
          <w:rFonts w:ascii="Helvetica" w:hAnsi="Helvetica" w:cs="Helvetica"/>
          <w:b/>
          <w:bCs/>
          <w:sz w:val="28"/>
          <w:szCs w:val="28"/>
        </w:rPr>
      </w:pPr>
    </w:p>
    <w:p w14:paraId="1F6F12FD" w14:textId="77777777" w:rsid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 xml:space="preserve">There’s nothing wrong in wishing for money and as humans who understand the very purpose of money, we usually hope and wish that we </w:t>
      </w:r>
      <w:proofErr w:type="gramStart"/>
      <w:r w:rsidRPr="001D0B07">
        <w:rPr>
          <w:rFonts w:ascii="Helvetica" w:hAnsi="Helvetica" w:cs="Helvetica"/>
          <w:sz w:val="28"/>
          <w:szCs w:val="28"/>
        </w:rPr>
        <w:t>attain</w:t>
      </w:r>
      <w:proofErr w:type="gramEnd"/>
      <w:r w:rsidRPr="001D0B07">
        <w:rPr>
          <w:rFonts w:ascii="Helvetica" w:hAnsi="Helvetica" w:cs="Helvetica"/>
          <w:sz w:val="28"/>
          <w:szCs w:val="28"/>
        </w:rPr>
        <w:t xml:space="preserve"> it as soon as possible. Wishing might help you attain wealth, but when it becomes an obsession – a burning desire that encompasses your very being – you inch closer and closer to your goal. Your burning desire needs an outlet and has to be transmuted into money, but this can be done only if you are persistent and put all your definite plans into action. Needless to say, persistence is an indispensable factor that distinguishes between failure and success.</w:t>
      </w:r>
    </w:p>
    <w:p w14:paraId="03384942" w14:textId="77777777" w:rsidR="001248B1" w:rsidRPr="001D0B07" w:rsidRDefault="001248B1" w:rsidP="001D0B07">
      <w:pPr>
        <w:widowControl w:val="0"/>
        <w:autoSpaceDE w:val="0"/>
        <w:autoSpaceDN w:val="0"/>
        <w:adjustRightInd w:val="0"/>
        <w:rPr>
          <w:rFonts w:ascii="Helvetica" w:hAnsi="Helvetica" w:cs="Helvetica"/>
          <w:sz w:val="28"/>
          <w:szCs w:val="28"/>
        </w:rPr>
      </w:pPr>
    </w:p>
    <w:p w14:paraId="215F182F" w14:textId="77777777" w:rsid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Fortunately, Hill outlines 6 steps that could help you accomplish your goals, but remember to follow these steps with determination and tenacity.</w:t>
      </w:r>
    </w:p>
    <w:p w14:paraId="582F872F" w14:textId="77777777" w:rsidR="001248B1" w:rsidRPr="001D0B07" w:rsidRDefault="001248B1" w:rsidP="001D0B07">
      <w:pPr>
        <w:widowControl w:val="0"/>
        <w:autoSpaceDE w:val="0"/>
        <w:autoSpaceDN w:val="0"/>
        <w:adjustRightInd w:val="0"/>
        <w:rPr>
          <w:rFonts w:ascii="Helvetica" w:hAnsi="Helvetica" w:cs="Helvetica"/>
          <w:sz w:val="28"/>
          <w:szCs w:val="28"/>
        </w:rPr>
      </w:pPr>
    </w:p>
    <w:p w14:paraId="32620B30" w14:textId="77777777" w:rsidR="001D0B07" w:rsidRPr="001D0B07" w:rsidRDefault="001D0B07" w:rsidP="001D0B07">
      <w:pPr>
        <w:widowControl w:val="0"/>
        <w:numPr>
          <w:ilvl w:val="0"/>
          <w:numId w:val="1"/>
        </w:numPr>
        <w:tabs>
          <w:tab w:val="left" w:pos="220"/>
          <w:tab w:val="left" w:pos="720"/>
        </w:tabs>
        <w:autoSpaceDE w:val="0"/>
        <w:autoSpaceDN w:val="0"/>
        <w:adjustRightInd w:val="0"/>
        <w:ind w:hanging="720"/>
        <w:rPr>
          <w:rFonts w:ascii="Helvetica" w:hAnsi="Helvetica" w:cs="Helvetica"/>
          <w:sz w:val="28"/>
          <w:szCs w:val="28"/>
        </w:rPr>
      </w:pPr>
      <w:r w:rsidRPr="001D0B07">
        <w:rPr>
          <w:rFonts w:ascii="Helvetica" w:hAnsi="Helvetica" w:cs="Helvetica"/>
          <w:sz w:val="28"/>
          <w:szCs w:val="28"/>
        </w:rPr>
        <w:t>1) Fix the exact amount of money you need – There’s a difference between a wish and burning desire. It’s not possible to gain anything with mere wishes, but it can be done only if you have definite plans. Therefore, once you fix an amount you desire, you’re more likely to gain it because there’s also a psychological reason behind this definiteness.</w:t>
      </w:r>
    </w:p>
    <w:p w14:paraId="7654069A" w14:textId="77777777" w:rsid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 </w:t>
      </w:r>
    </w:p>
    <w:p w14:paraId="108E3DCE" w14:textId="77777777" w:rsidR="001248B1" w:rsidRPr="001D0B07" w:rsidRDefault="001248B1" w:rsidP="001D0B07">
      <w:pPr>
        <w:widowControl w:val="0"/>
        <w:autoSpaceDE w:val="0"/>
        <w:autoSpaceDN w:val="0"/>
        <w:adjustRightInd w:val="0"/>
        <w:rPr>
          <w:rFonts w:ascii="Helvetica" w:hAnsi="Helvetica" w:cs="Helvetica"/>
          <w:sz w:val="28"/>
          <w:szCs w:val="28"/>
        </w:rPr>
      </w:pPr>
    </w:p>
    <w:p w14:paraId="3BE5C50E" w14:textId="77777777" w:rsidR="001D0B07" w:rsidRPr="001D0B07" w:rsidRDefault="001D0B07" w:rsidP="001D0B07">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rPr>
      </w:pPr>
      <w:r w:rsidRPr="001D0B07">
        <w:rPr>
          <w:rFonts w:ascii="Helvetica" w:hAnsi="Helvetica" w:cs="Helvetica"/>
          <w:sz w:val="28"/>
          <w:szCs w:val="28"/>
        </w:rPr>
        <w:t>2) Determine what you can give, in order to gain the riches you desire – In order to get something, you need to give up something because, let’s face it, there’s no free lunch in the world. Now that you know the exact amount of wealth you need, you also need to discern what you can give up to get closer to your dream.</w:t>
      </w:r>
    </w:p>
    <w:p w14:paraId="78C56CEB" w14:textId="77777777" w:rsidR="001D0B07" w:rsidRPr="001D0B07" w:rsidRDefault="001D0B07" w:rsidP="001D0B07">
      <w:pPr>
        <w:widowControl w:val="0"/>
        <w:autoSpaceDE w:val="0"/>
        <w:autoSpaceDN w:val="0"/>
        <w:adjustRightInd w:val="0"/>
        <w:rPr>
          <w:rFonts w:ascii="Helvetica" w:hAnsi="Helvetica" w:cs="Helvetica"/>
          <w:sz w:val="28"/>
          <w:szCs w:val="28"/>
        </w:rPr>
      </w:pPr>
    </w:p>
    <w:p w14:paraId="48F07479" w14:textId="77777777" w:rsidR="001D0B07" w:rsidRPr="001D0B07" w:rsidRDefault="001D0B07" w:rsidP="001D0B07">
      <w:pPr>
        <w:widowControl w:val="0"/>
        <w:numPr>
          <w:ilvl w:val="0"/>
          <w:numId w:val="3"/>
        </w:numPr>
        <w:tabs>
          <w:tab w:val="left" w:pos="220"/>
          <w:tab w:val="left" w:pos="720"/>
        </w:tabs>
        <w:autoSpaceDE w:val="0"/>
        <w:autoSpaceDN w:val="0"/>
        <w:adjustRightInd w:val="0"/>
        <w:ind w:hanging="720"/>
        <w:rPr>
          <w:rFonts w:ascii="Helvetica" w:hAnsi="Helvetica" w:cs="Helvetica"/>
          <w:sz w:val="28"/>
          <w:szCs w:val="28"/>
        </w:rPr>
      </w:pPr>
      <w:r w:rsidRPr="001D0B07">
        <w:rPr>
          <w:rFonts w:ascii="Helvetica" w:hAnsi="Helvetica" w:cs="Helvetica"/>
          <w:sz w:val="28"/>
          <w:szCs w:val="28"/>
        </w:rPr>
        <w:t>3) Fix an exact date to possess the wealth you want – A goal without a timeline is just a dream, a wish or a hope. Therefore, it’s not enough to just think that you want the money, but you need to fix a date that clearly drives you to get it. Again, this is a psychological element that trains your thoughts.</w:t>
      </w:r>
    </w:p>
    <w:p w14:paraId="4BB11E99" w14:textId="77777777" w:rsidR="001D0B07" w:rsidRP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  </w:t>
      </w:r>
    </w:p>
    <w:p w14:paraId="64EFA8D9" w14:textId="77777777" w:rsidR="001D0B07" w:rsidRPr="001D0B07" w:rsidRDefault="001D0B07" w:rsidP="001D0B07">
      <w:pPr>
        <w:widowControl w:val="0"/>
        <w:numPr>
          <w:ilvl w:val="0"/>
          <w:numId w:val="4"/>
        </w:numPr>
        <w:tabs>
          <w:tab w:val="left" w:pos="220"/>
          <w:tab w:val="left" w:pos="720"/>
        </w:tabs>
        <w:autoSpaceDE w:val="0"/>
        <w:autoSpaceDN w:val="0"/>
        <w:adjustRightInd w:val="0"/>
        <w:ind w:hanging="720"/>
        <w:rPr>
          <w:rFonts w:ascii="Helvetica" w:hAnsi="Helvetica" w:cs="Helvetica"/>
          <w:sz w:val="28"/>
          <w:szCs w:val="28"/>
        </w:rPr>
      </w:pPr>
      <w:r w:rsidRPr="001D0B07">
        <w:rPr>
          <w:rFonts w:ascii="Helvetica" w:hAnsi="Helvetica" w:cs="Helvetica"/>
          <w:sz w:val="28"/>
          <w:szCs w:val="28"/>
        </w:rPr>
        <w:t xml:space="preserve">4) Create an exact plan and begin immediately, even if you aren’t ready – Now that you have the amount, date and plan in hand, it’s time you put that into action. However, don’t put it off any longer because the faster you begin, the quicker you attain </w:t>
      </w:r>
      <w:proofErr w:type="gramStart"/>
      <w:r w:rsidRPr="001D0B07">
        <w:rPr>
          <w:rFonts w:ascii="Helvetica" w:hAnsi="Helvetica" w:cs="Helvetica"/>
          <w:sz w:val="28"/>
          <w:szCs w:val="28"/>
        </w:rPr>
        <w:t>money.</w:t>
      </w:r>
      <w:proofErr w:type="gramEnd"/>
    </w:p>
    <w:p w14:paraId="592D81CB" w14:textId="77777777" w:rsidR="001D0B07" w:rsidRP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 </w:t>
      </w:r>
    </w:p>
    <w:p w14:paraId="41D93757" w14:textId="77777777" w:rsidR="001D0B07" w:rsidRPr="001D0B07" w:rsidRDefault="001D0B07" w:rsidP="001D0B07">
      <w:pPr>
        <w:widowControl w:val="0"/>
        <w:numPr>
          <w:ilvl w:val="0"/>
          <w:numId w:val="5"/>
        </w:numPr>
        <w:tabs>
          <w:tab w:val="left" w:pos="220"/>
          <w:tab w:val="left" w:pos="720"/>
        </w:tabs>
        <w:autoSpaceDE w:val="0"/>
        <w:autoSpaceDN w:val="0"/>
        <w:adjustRightInd w:val="0"/>
        <w:ind w:hanging="720"/>
        <w:rPr>
          <w:rFonts w:ascii="Helvetica" w:hAnsi="Helvetica" w:cs="Helvetica"/>
          <w:sz w:val="28"/>
          <w:szCs w:val="28"/>
        </w:rPr>
      </w:pPr>
      <w:r w:rsidRPr="001D0B07">
        <w:rPr>
          <w:rFonts w:ascii="Helvetica" w:hAnsi="Helvetica" w:cs="Helvetica"/>
          <w:sz w:val="28"/>
          <w:szCs w:val="28"/>
        </w:rPr>
        <w:t>5) Write down everything – This is a compilation of the first four steps outlined above, but here, you write everything, including the amount, date and the plans you’ve made to accomplish wealth. Make sure you also write down what you intend to give back in order to gain what you desire, which is step 2.</w:t>
      </w:r>
    </w:p>
    <w:p w14:paraId="452CE257" w14:textId="77777777" w:rsidR="001D0B07" w:rsidRP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 </w:t>
      </w:r>
    </w:p>
    <w:p w14:paraId="65F4065C" w14:textId="77777777" w:rsidR="001D0B07" w:rsidRPr="001D0B07" w:rsidRDefault="001D0B07" w:rsidP="001D0B07">
      <w:pPr>
        <w:widowControl w:val="0"/>
        <w:numPr>
          <w:ilvl w:val="0"/>
          <w:numId w:val="6"/>
        </w:numPr>
        <w:tabs>
          <w:tab w:val="left" w:pos="220"/>
          <w:tab w:val="left" w:pos="720"/>
        </w:tabs>
        <w:autoSpaceDE w:val="0"/>
        <w:autoSpaceDN w:val="0"/>
        <w:adjustRightInd w:val="0"/>
        <w:ind w:hanging="720"/>
        <w:rPr>
          <w:rFonts w:ascii="Helvetica" w:hAnsi="Helvetica" w:cs="Helvetica"/>
          <w:sz w:val="28"/>
          <w:szCs w:val="28"/>
        </w:rPr>
      </w:pPr>
      <w:r w:rsidRPr="001D0B07">
        <w:rPr>
          <w:rFonts w:ascii="Helvetica" w:hAnsi="Helvetica" w:cs="Helvetica"/>
          <w:sz w:val="28"/>
          <w:szCs w:val="28"/>
        </w:rPr>
        <w:t>6) Train your mind – Read whatever you’ve written aloud at least twice every day. This again, is a psychological way of training your mind that you possess the money already. As time progresses and you read your statement, you will begin to believe that you can do everything you desire. Remember that this step is the most crucial of all the steps because it makes the impossible seem possible.</w:t>
      </w:r>
    </w:p>
    <w:p w14:paraId="5DA4E0B2" w14:textId="77777777" w:rsidR="001D0B07" w:rsidRPr="001D0B07" w:rsidRDefault="001D0B07" w:rsidP="001D0B07">
      <w:pPr>
        <w:widowControl w:val="0"/>
        <w:autoSpaceDE w:val="0"/>
        <w:autoSpaceDN w:val="0"/>
        <w:adjustRightInd w:val="0"/>
        <w:rPr>
          <w:rFonts w:ascii="Helvetica" w:hAnsi="Helvetica" w:cs="Helvetica"/>
          <w:sz w:val="28"/>
          <w:szCs w:val="28"/>
        </w:rPr>
      </w:pPr>
      <w:r w:rsidRPr="001D0B07">
        <w:rPr>
          <w:rFonts w:ascii="Helvetica" w:hAnsi="Helvetica" w:cs="Helvetica"/>
          <w:sz w:val="28"/>
          <w:szCs w:val="28"/>
        </w:rPr>
        <w:t> </w:t>
      </w:r>
    </w:p>
    <w:p w14:paraId="194CEE60" w14:textId="77777777" w:rsidR="00E53078" w:rsidRPr="001D0B07" w:rsidRDefault="001D0B07" w:rsidP="001D0B07">
      <w:pPr>
        <w:rPr>
          <w:sz w:val="28"/>
          <w:szCs w:val="28"/>
        </w:rPr>
      </w:pPr>
      <w:r w:rsidRPr="001D0B07">
        <w:rPr>
          <w:rFonts w:ascii="Helvetica" w:hAnsi="Helvetica" w:cs="Helvetica"/>
          <w:sz w:val="28"/>
          <w:szCs w:val="28"/>
        </w:rPr>
        <w:t>By following the six steps elaborated here, you can definitely achieve financial independence. Many people might wonder as to how it’s possible to think that they are in possession of the money before they even see it, but this where your burning desire will come to your rescue. If you truly want and desire the money you need, you will surely have no problems in convincing yourself that it is achievable. Be persistent and keep at it no matter how many hurdles you face and make sure that your focus is completely on your obsession. Like Hill said, it is imperative to become money conscious in order to gain money and with perseverance, the sky’s the limit.</w:t>
      </w:r>
    </w:p>
    <w:sectPr w:rsidR="00E53078" w:rsidRPr="001D0B07" w:rsidSect="001248B1">
      <w:pgSz w:w="12240" w:h="15840"/>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07"/>
    <w:rsid w:val="001248B1"/>
    <w:rsid w:val="001D0B07"/>
    <w:rsid w:val="004E79D6"/>
    <w:rsid w:val="00E53078"/>
    <w:rsid w:val="00F8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72BA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B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B0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B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B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853</Words>
  <Characters>4863</Characters>
  <Application>Microsoft Macintosh Word</Application>
  <DocSecurity>0</DocSecurity>
  <Lines>40</Lines>
  <Paragraphs>11</Paragraphs>
  <ScaleCrop>false</ScaleCrop>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Nordal</dc:creator>
  <cp:keywords/>
  <dc:description/>
  <cp:lastModifiedBy>Lars Nordal</cp:lastModifiedBy>
  <cp:revision>5</cp:revision>
  <dcterms:created xsi:type="dcterms:W3CDTF">2017-09-08T21:58:00Z</dcterms:created>
  <dcterms:modified xsi:type="dcterms:W3CDTF">2017-09-08T22:15:00Z</dcterms:modified>
</cp:coreProperties>
</file>